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C1D" w:rsidRPr="004E24AC" w:rsidRDefault="00155C1D" w:rsidP="00155C1D">
      <w:pPr>
        <w:spacing w:after="0"/>
        <w:rPr>
          <w:rStyle w:val="searchelementcontent"/>
          <w:b/>
          <w:i/>
        </w:rPr>
      </w:pPr>
      <w:r w:rsidRPr="004E24AC">
        <w:rPr>
          <w:rStyle w:val="searchelementcontent"/>
          <w:b/>
        </w:rPr>
        <w:t xml:space="preserve">E-learning resource for </w:t>
      </w:r>
      <w:r w:rsidR="004E24AC" w:rsidRPr="004E24AC">
        <w:rPr>
          <w:rStyle w:val="searchelementcontent"/>
          <w:b/>
          <w:i/>
        </w:rPr>
        <w:t xml:space="preserve">SNC2P – </w:t>
      </w:r>
      <w:r w:rsidRPr="004E24AC">
        <w:rPr>
          <w:rStyle w:val="searchelementcontent"/>
          <w:b/>
          <w:i/>
        </w:rPr>
        <w:t>Biology: Tissues, Organs, and Systems</w:t>
      </w:r>
    </w:p>
    <w:p w:rsidR="00155C1D" w:rsidRDefault="00155C1D" w:rsidP="00155C1D">
      <w:pPr>
        <w:pStyle w:val="ListParagraph"/>
        <w:numPr>
          <w:ilvl w:val="0"/>
          <w:numId w:val="1"/>
        </w:numPr>
        <w:spacing w:after="0"/>
        <w:rPr>
          <w:rStyle w:val="searchelementcontent"/>
        </w:rPr>
      </w:pPr>
      <w:r>
        <w:rPr>
          <w:rStyle w:val="searchelementcontent"/>
        </w:rPr>
        <w:t xml:space="preserve">go to </w:t>
      </w:r>
      <w:hyperlink r:id="rId5" w:history="1">
        <w:r w:rsidRPr="00A32680">
          <w:rPr>
            <w:rStyle w:val="Hyperlink"/>
          </w:rPr>
          <w:t>http://resources.elearningontario.ca/</w:t>
        </w:r>
      </w:hyperlink>
    </w:p>
    <w:p w:rsidR="00155C1D" w:rsidRDefault="00155C1D" w:rsidP="00155C1D">
      <w:pPr>
        <w:pStyle w:val="ListParagraph"/>
        <w:numPr>
          <w:ilvl w:val="0"/>
          <w:numId w:val="1"/>
        </w:numPr>
        <w:spacing w:after="0"/>
        <w:rPr>
          <w:rStyle w:val="searchelementcontent"/>
        </w:rPr>
      </w:pPr>
      <w:r>
        <w:rPr>
          <w:rStyle w:val="searchelementcontent"/>
        </w:rPr>
        <w:t>complete the login</w:t>
      </w:r>
      <w:r w:rsidR="00EB51EE">
        <w:rPr>
          <w:rStyle w:val="searchelementcontent"/>
        </w:rPr>
        <w:t xml:space="preserve"> (see subject council minutes – October 2010 – for login info)</w:t>
      </w:r>
    </w:p>
    <w:p w:rsidR="00155C1D" w:rsidRDefault="00155C1D" w:rsidP="00155C1D">
      <w:pPr>
        <w:pStyle w:val="ListParagraph"/>
        <w:numPr>
          <w:ilvl w:val="0"/>
          <w:numId w:val="1"/>
        </w:numPr>
        <w:spacing w:after="0"/>
        <w:rPr>
          <w:rStyle w:val="searchelementcontent"/>
        </w:rPr>
      </w:pPr>
      <w:r>
        <w:rPr>
          <w:rStyle w:val="searchelementcontent"/>
        </w:rPr>
        <w:t>click on “Search”</w:t>
      </w:r>
    </w:p>
    <w:p w:rsidR="00155C1D" w:rsidRDefault="00155C1D" w:rsidP="00155C1D">
      <w:pPr>
        <w:pStyle w:val="ListParagraph"/>
        <w:numPr>
          <w:ilvl w:val="0"/>
          <w:numId w:val="1"/>
        </w:numPr>
        <w:spacing w:after="0"/>
        <w:rPr>
          <w:rStyle w:val="searchelementcontent"/>
        </w:rPr>
      </w:pPr>
      <w:r>
        <w:rPr>
          <w:rStyle w:val="searchelementcontent"/>
        </w:rPr>
        <w:t xml:space="preserve">enter the Resource ID:  </w:t>
      </w:r>
      <w:r w:rsidRPr="00155C1D">
        <w:rPr>
          <w:rStyle w:val="searchelementcontent"/>
        </w:rPr>
        <w:t>ELO1226140</w:t>
      </w:r>
    </w:p>
    <w:p w:rsidR="00155C1D" w:rsidRDefault="00155C1D" w:rsidP="00155C1D">
      <w:pPr>
        <w:pStyle w:val="ListParagraph"/>
        <w:numPr>
          <w:ilvl w:val="0"/>
          <w:numId w:val="1"/>
        </w:numPr>
        <w:spacing w:after="0"/>
        <w:rPr>
          <w:rStyle w:val="searchelementcontent"/>
        </w:rPr>
      </w:pPr>
      <w:r>
        <w:rPr>
          <w:rStyle w:val="searchelementcontent"/>
        </w:rPr>
        <w:t>click on the corresponding link</w:t>
      </w:r>
    </w:p>
    <w:p w:rsidR="00155C1D" w:rsidRDefault="00155C1D" w:rsidP="00155C1D">
      <w:pPr>
        <w:spacing w:after="0"/>
        <w:rPr>
          <w:rStyle w:val="searchelementcontent"/>
        </w:rPr>
      </w:pPr>
    </w:p>
    <w:p w:rsidR="004E24AC" w:rsidRPr="004E24AC" w:rsidRDefault="004E24AC" w:rsidP="004E24AC">
      <w:pPr>
        <w:spacing w:after="0"/>
        <w:rPr>
          <w:rStyle w:val="searchelementcontent"/>
          <w:b/>
        </w:rPr>
      </w:pPr>
      <w:r w:rsidRPr="004E24AC">
        <w:rPr>
          <w:rStyle w:val="searchelementcontent"/>
          <w:b/>
        </w:rPr>
        <w:t>Researching Diseases/Abnormalities (SNC2D DI Teaching/Learning Example)</w:t>
      </w:r>
    </w:p>
    <w:p w:rsidR="004E24AC" w:rsidRDefault="004E24AC" w:rsidP="004E24AC">
      <w:pPr>
        <w:spacing w:after="0"/>
        <w:rPr>
          <w:rStyle w:val="searchelementcontent"/>
        </w:rPr>
      </w:pPr>
      <w:r>
        <w:rPr>
          <w:rStyle w:val="searchelementcontent"/>
        </w:rPr>
        <w:t>Lesson Plan:</w:t>
      </w:r>
    </w:p>
    <w:p w:rsidR="004E24AC" w:rsidRDefault="004E24AC" w:rsidP="004E24AC">
      <w:pPr>
        <w:spacing w:after="0"/>
        <w:rPr>
          <w:rStyle w:val="searchelementcontent"/>
        </w:rPr>
      </w:pPr>
      <w:hyperlink r:id="rId6" w:history="1">
        <w:r w:rsidRPr="005F0318">
          <w:rPr>
            <w:rStyle w:val="Hyperlink"/>
          </w:rPr>
          <w:t>http://www.edugains.ca/resourcesDI/TeachingLearningExamples/ScienceTech/GR10_SCIENCE_ACADEMICSNC2DBIOLOGYRESEARCH.pdf</w:t>
        </w:r>
      </w:hyperlink>
    </w:p>
    <w:p w:rsidR="004E24AC" w:rsidRDefault="004E24AC" w:rsidP="004E24AC">
      <w:pPr>
        <w:spacing w:after="0"/>
        <w:rPr>
          <w:rStyle w:val="searchelementcontent"/>
        </w:rPr>
      </w:pPr>
      <w:r>
        <w:rPr>
          <w:rStyle w:val="searchelementcontent"/>
        </w:rPr>
        <w:t>Appendices:</w:t>
      </w:r>
    </w:p>
    <w:p w:rsidR="004E24AC" w:rsidRDefault="004E24AC" w:rsidP="004E24AC">
      <w:pPr>
        <w:spacing w:after="0"/>
        <w:rPr>
          <w:rStyle w:val="searchelementcontent"/>
        </w:rPr>
      </w:pPr>
      <w:hyperlink r:id="rId7" w:history="1">
        <w:r w:rsidRPr="005F0318">
          <w:rPr>
            <w:rStyle w:val="Hyperlink"/>
          </w:rPr>
          <w:t>http://www.edugains.ca/resourcesDI/TeachingLearningExamples/ScienceTech/GR10ScienceAcademicSNC2DResearchingDiseasesAppendix.pdf</w:t>
        </w:r>
      </w:hyperlink>
    </w:p>
    <w:p w:rsidR="004E24AC" w:rsidRDefault="004E24AC" w:rsidP="004E24AC">
      <w:pPr>
        <w:spacing w:after="0"/>
        <w:rPr>
          <w:rStyle w:val="searchelementcontent"/>
        </w:rPr>
      </w:pPr>
    </w:p>
    <w:p w:rsidR="004E24AC" w:rsidRDefault="004E24AC" w:rsidP="004E24AC">
      <w:pPr>
        <w:spacing w:after="0"/>
        <w:rPr>
          <w:rStyle w:val="searchelementcontent"/>
        </w:rPr>
      </w:pPr>
      <w:r w:rsidRPr="009731F6">
        <w:rPr>
          <w:rStyle w:val="searchelementcontent"/>
          <w:b/>
        </w:rPr>
        <w:t>Gizmos</w:t>
      </w:r>
    </w:p>
    <w:p w:rsidR="004E24AC" w:rsidRPr="009731F6" w:rsidRDefault="004E24AC" w:rsidP="004E24AC">
      <w:pPr>
        <w:spacing w:after="0"/>
        <w:rPr>
          <w:rStyle w:val="searchelementcontent"/>
        </w:rPr>
      </w:pPr>
      <w:proofErr w:type="gramStart"/>
      <w:r>
        <w:rPr>
          <w:rStyle w:val="searchelementcontent"/>
        </w:rPr>
        <w:t>for</w:t>
      </w:r>
      <w:proofErr w:type="gramEnd"/>
      <w:r>
        <w:rPr>
          <w:rStyle w:val="searchelementcontent"/>
        </w:rPr>
        <w:t xml:space="preserve"> </w:t>
      </w:r>
      <w:r>
        <w:rPr>
          <w:rStyle w:val="searchelementcontent"/>
          <w:i/>
        </w:rPr>
        <w:t xml:space="preserve">SNC2P – Biology: Tissues, Organs, and Systems </w:t>
      </w:r>
      <w:r>
        <w:rPr>
          <w:rStyle w:val="searchelementcontent"/>
        </w:rPr>
        <w:t xml:space="preserve">and </w:t>
      </w:r>
      <w:r>
        <w:rPr>
          <w:rStyle w:val="searchelementcontent"/>
          <w:i/>
        </w:rPr>
        <w:t>SNC2D – Biology: Tissues, Organs, and Systems of Living Things</w:t>
      </w:r>
    </w:p>
    <w:p w:rsidR="004E24AC" w:rsidRDefault="004E24AC" w:rsidP="004E24AC">
      <w:pPr>
        <w:spacing w:after="0" w:line="240" w:lineRule="auto"/>
        <w:rPr>
          <w:rFonts w:ascii="Calibri" w:eastAsia="Times New Roman" w:hAnsi="Calibri" w:cs="Times New Roman"/>
          <w:bCs/>
          <w:color w:val="444444"/>
          <w:szCs w:val="18"/>
          <w:lang/>
        </w:rPr>
      </w:pPr>
      <w:r>
        <w:rPr>
          <w:rFonts w:ascii="Calibri" w:eastAsia="Times New Roman" w:hAnsi="Calibri" w:cs="Times New Roman"/>
          <w:bCs/>
          <w:color w:val="444444"/>
          <w:szCs w:val="18"/>
          <w:lang/>
        </w:rPr>
        <w:t>(</w:t>
      </w:r>
      <w:proofErr w:type="gramStart"/>
      <w:r>
        <w:rPr>
          <w:rFonts w:ascii="Calibri" w:eastAsia="Times New Roman" w:hAnsi="Calibri" w:cs="Times New Roman"/>
          <w:bCs/>
          <w:color w:val="444444"/>
          <w:szCs w:val="18"/>
          <w:lang/>
        </w:rPr>
        <w:t>header</w:t>
      </w:r>
      <w:proofErr w:type="gramEnd"/>
      <w:r>
        <w:rPr>
          <w:rFonts w:ascii="Calibri" w:eastAsia="Times New Roman" w:hAnsi="Calibri" w:cs="Times New Roman"/>
          <w:bCs/>
          <w:color w:val="444444"/>
          <w:szCs w:val="18"/>
          <w:lang/>
        </w:rPr>
        <w:t xml:space="preserve"> is hyperlinked to the corresponding gizmo)</w:t>
      </w:r>
    </w:p>
    <w:p w:rsidR="004E24AC" w:rsidRPr="009731F6" w:rsidRDefault="004E24AC" w:rsidP="004E24AC">
      <w:pPr>
        <w:spacing w:after="0" w:line="240" w:lineRule="auto"/>
        <w:rPr>
          <w:rFonts w:ascii="Calibri" w:eastAsia="Times New Roman" w:hAnsi="Calibri" w:cs="Times New Roman"/>
          <w:bCs/>
          <w:color w:val="444444"/>
          <w:szCs w:val="18"/>
          <w:lang/>
        </w:rPr>
      </w:pPr>
    </w:p>
    <w:p w:rsidR="004E24AC" w:rsidRPr="009731F6" w:rsidRDefault="004E24AC" w:rsidP="004E24AC">
      <w:pPr>
        <w:spacing w:after="0" w:line="240" w:lineRule="auto"/>
        <w:rPr>
          <w:rFonts w:ascii="Calibri" w:eastAsia="Times New Roman" w:hAnsi="Calibri" w:cs="Times New Roman"/>
          <w:color w:val="222222"/>
          <w:lang/>
        </w:rPr>
      </w:pPr>
      <w:hyperlink r:id="rId8" w:history="1">
        <w:r w:rsidRPr="009731F6">
          <w:rPr>
            <w:rFonts w:ascii="Calibri" w:eastAsia="Times New Roman" w:hAnsi="Calibri" w:cs="Times New Roman"/>
            <w:color w:val="006699"/>
            <w:lang/>
          </w:rPr>
          <w:t>Cell Divi</w:t>
        </w:r>
        <w:r w:rsidRPr="009731F6">
          <w:rPr>
            <w:rFonts w:ascii="Calibri" w:eastAsia="Times New Roman" w:hAnsi="Calibri" w:cs="Times New Roman"/>
            <w:color w:val="006699"/>
            <w:lang/>
          </w:rPr>
          <w:t>s</w:t>
        </w:r>
        <w:r w:rsidRPr="009731F6">
          <w:rPr>
            <w:rFonts w:ascii="Calibri" w:eastAsia="Times New Roman" w:hAnsi="Calibri" w:cs="Times New Roman"/>
            <w:color w:val="006699"/>
            <w:lang/>
          </w:rPr>
          <w:t>ion</w:t>
        </w:r>
      </w:hyperlink>
    </w:p>
    <w:p w:rsidR="004E24AC" w:rsidRPr="009731F6" w:rsidRDefault="004E24AC" w:rsidP="004E24AC">
      <w:pPr>
        <w:spacing w:line="240" w:lineRule="auto"/>
        <w:rPr>
          <w:rFonts w:ascii="Calibri" w:eastAsia="Times New Roman" w:hAnsi="Calibri" w:cs="Times New Roman"/>
          <w:color w:val="444444"/>
          <w:lang/>
        </w:rPr>
      </w:pPr>
      <w:r w:rsidRPr="009731F6">
        <w:rPr>
          <w:rFonts w:ascii="Calibri" w:eastAsia="Times New Roman" w:hAnsi="Calibri" w:cs="Times New Roman"/>
          <w:color w:val="444444"/>
          <w:lang/>
        </w:rPr>
        <w:t xml:space="preserve">Begin with a single cell and watch as mitosis and cell division occurs. The cells will go through the steps of </w:t>
      </w:r>
      <w:proofErr w:type="spellStart"/>
      <w:r w:rsidRPr="009731F6">
        <w:rPr>
          <w:rFonts w:ascii="Calibri" w:eastAsia="Times New Roman" w:hAnsi="Calibri" w:cs="Times New Roman"/>
          <w:color w:val="444444"/>
          <w:lang/>
        </w:rPr>
        <w:t>interphase</w:t>
      </w:r>
      <w:proofErr w:type="spellEnd"/>
      <w:r w:rsidRPr="009731F6">
        <w:rPr>
          <w:rFonts w:ascii="Calibri" w:eastAsia="Times New Roman" w:hAnsi="Calibri" w:cs="Times New Roman"/>
          <w:color w:val="444444"/>
          <w:lang/>
        </w:rPr>
        <w:t xml:space="preserve">, prophase, metaphase, anaphase, </w:t>
      </w:r>
      <w:proofErr w:type="spellStart"/>
      <w:r w:rsidRPr="009731F6">
        <w:rPr>
          <w:rFonts w:ascii="Calibri" w:eastAsia="Times New Roman" w:hAnsi="Calibri" w:cs="Times New Roman"/>
          <w:color w:val="444444"/>
          <w:lang/>
        </w:rPr>
        <w:t>telophase</w:t>
      </w:r>
      <w:proofErr w:type="spellEnd"/>
      <w:r w:rsidRPr="009731F6">
        <w:rPr>
          <w:rFonts w:ascii="Calibri" w:eastAsia="Times New Roman" w:hAnsi="Calibri" w:cs="Times New Roman"/>
          <w:color w:val="444444"/>
          <w:lang/>
        </w:rPr>
        <w:t xml:space="preserve">, and </w:t>
      </w:r>
      <w:proofErr w:type="spellStart"/>
      <w:r w:rsidRPr="009731F6">
        <w:rPr>
          <w:rFonts w:ascii="Calibri" w:eastAsia="Times New Roman" w:hAnsi="Calibri" w:cs="Times New Roman"/>
          <w:color w:val="444444"/>
          <w:lang/>
        </w:rPr>
        <w:t>cytokinesis</w:t>
      </w:r>
      <w:proofErr w:type="spellEnd"/>
      <w:r w:rsidRPr="009731F6">
        <w:rPr>
          <w:rFonts w:ascii="Calibri" w:eastAsia="Times New Roman" w:hAnsi="Calibri" w:cs="Times New Roman"/>
          <w:color w:val="444444"/>
          <w:lang/>
        </w:rPr>
        <w:t>. The length of the cell cycle can be controlled, and data related to the number of cells present and their current phase can be recorded.</w:t>
      </w:r>
    </w:p>
    <w:p w:rsidR="004E24AC" w:rsidRPr="009731F6" w:rsidRDefault="004E24AC" w:rsidP="004E24AC">
      <w:pPr>
        <w:spacing w:after="0" w:line="240" w:lineRule="auto"/>
        <w:rPr>
          <w:rFonts w:ascii="Calibri" w:eastAsia="Times New Roman" w:hAnsi="Calibri" w:cs="Times New Roman"/>
          <w:color w:val="222222"/>
          <w:lang/>
        </w:rPr>
      </w:pPr>
      <w:hyperlink r:id="rId9" w:history="1">
        <w:r w:rsidRPr="009731F6">
          <w:rPr>
            <w:rFonts w:ascii="Calibri" w:eastAsia="Times New Roman" w:hAnsi="Calibri" w:cs="Times New Roman"/>
            <w:color w:val="006699"/>
            <w:lang/>
          </w:rPr>
          <w:t>Circulatory Sys</w:t>
        </w:r>
        <w:r w:rsidRPr="009731F6">
          <w:rPr>
            <w:rFonts w:ascii="Calibri" w:eastAsia="Times New Roman" w:hAnsi="Calibri" w:cs="Times New Roman"/>
            <w:color w:val="006699"/>
            <w:lang/>
          </w:rPr>
          <w:t>t</w:t>
        </w:r>
        <w:r w:rsidRPr="009731F6">
          <w:rPr>
            <w:rFonts w:ascii="Calibri" w:eastAsia="Times New Roman" w:hAnsi="Calibri" w:cs="Times New Roman"/>
            <w:color w:val="006699"/>
            <w:lang/>
          </w:rPr>
          <w:t>em</w:t>
        </w:r>
      </w:hyperlink>
    </w:p>
    <w:p w:rsidR="004E24AC" w:rsidRPr="009731F6" w:rsidRDefault="004E24AC" w:rsidP="004E24AC">
      <w:pPr>
        <w:spacing w:after="0" w:line="240" w:lineRule="auto"/>
        <w:outlineLvl w:val="4"/>
        <w:rPr>
          <w:rFonts w:ascii="Calibri" w:eastAsia="Times New Roman" w:hAnsi="Calibri" w:cs="Times New Roman"/>
          <w:color w:val="48A31A"/>
          <w:lang/>
        </w:rPr>
      </w:pPr>
      <w:r w:rsidRPr="009731F6">
        <w:rPr>
          <w:rFonts w:ascii="Calibri" w:eastAsia="Times New Roman" w:hAnsi="Calibri" w:cs="Times New Roman"/>
          <w:color w:val="48A31A"/>
          <w:lang/>
        </w:rPr>
        <w:t>LEARNING OBJECTIVES:</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Identify the four chambers of the heart.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Trace the path of blood through the heart and lungs.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Explain where oxygen enters the bloodstream.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Describe how blood is carried through the body.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Compare the functions of arteries, capillaries, and veins.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 xml:space="preserve">Identify the components of blood. (Extension) </w:t>
      </w:r>
    </w:p>
    <w:p w:rsidR="004E24AC" w:rsidRPr="009731F6" w:rsidRDefault="004E24AC" w:rsidP="004E24AC">
      <w:pPr>
        <w:numPr>
          <w:ilvl w:val="0"/>
          <w:numId w:val="2"/>
        </w:numPr>
        <w:tabs>
          <w:tab w:val="clear" w:pos="1800"/>
        </w:tabs>
        <w:spacing w:after="0" w:line="240" w:lineRule="auto"/>
        <w:ind w:left="720"/>
        <w:rPr>
          <w:rFonts w:ascii="Calibri" w:eastAsia="Times New Roman" w:hAnsi="Calibri" w:cs="Times New Roman"/>
          <w:color w:val="444444"/>
          <w:lang/>
        </w:rPr>
      </w:pPr>
      <w:r w:rsidRPr="009731F6">
        <w:rPr>
          <w:rFonts w:ascii="Calibri" w:eastAsia="Times New Roman" w:hAnsi="Calibri" w:cs="Times New Roman"/>
          <w:color w:val="444444"/>
          <w:lang/>
        </w:rPr>
        <w:t>Explain where various substances (carbon dioxide, urea, glucose) are added or removed from the bloodstream. (Extension)</w:t>
      </w:r>
    </w:p>
    <w:p w:rsidR="004E24AC" w:rsidRPr="009731F6" w:rsidRDefault="004E24AC" w:rsidP="004E24AC">
      <w:pPr>
        <w:spacing w:after="0" w:line="240" w:lineRule="auto"/>
        <w:outlineLvl w:val="4"/>
        <w:rPr>
          <w:rFonts w:ascii="Calibri" w:eastAsia="Times New Roman" w:hAnsi="Calibri" w:cs="Times New Roman"/>
          <w:color w:val="48A31A"/>
          <w:lang/>
        </w:rPr>
      </w:pPr>
      <w:r w:rsidRPr="009731F6">
        <w:rPr>
          <w:rFonts w:ascii="Calibri" w:eastAsia="Times New Roman" w:hAnsi="Calibri" w:cs="Times New Roman"/>
          <w:color w:val="48A31A"/>
          <w:lang/>
        </w:rPr>
        <w:t>VOCABULARY:</w:t>
      </w:r>
    </w:p>
    <w:p w:rsidR="004E24AC" w:rsidRPr="009731F6" w:rsidRDefault="004E24AC" w:rsidP="004E24AC">
      <w:pPr>
        <w:numPr>
          <w:ilvl w:val="0"/>
          <w:numId w:val="3"/>
        </w:numPr>
        <w:tabs>
          <w:tab w:val="clear" w:pos="720"/>
        </w:tabs>
        <w:spacing w:after="0" w:line="240" w:lineRule="auto"/>
        <w:rPr>
          <w:rFonts w:ascii="Calibri" w:eastAsia="Times New Roman" w:hAnsi="Calibri" w:cs="Times New Roman"/>
          <w:color w:val="444444"/>
          <w:lang/>
        </w:rPr>
      </w:pPr>
      <w:r w:rsidRPr="009731F6">
        <w:rPr>
          <w:rFonts w:ascii="Calibri" w:eastAsia="Times New Roman" w:hAnsi="Calibri" w:cs="Times New Roman"/>
          <w:color w:val="444444"/>
          <w:lang/>
        </w:rPr>
        <w:t>artery, atrium, blood vessel, capillary, circulatory system, heart, platelet, pulmonary artery, pulmonary vein, red blood cell, urea, ventricle, vein, white blood cell</w:t>
      </w:r>
    </w:p>
    <w:p w:rsidR="004E24AC" w:rsidRDefault="004E24AC" w:rsidP="004E24AC">
      <w:pPr>
        <w:spacing w:after="0" w:line="240" w:lineRule="auto"/>
        <w:rPr>
          <w:rFonts w:ascii="Calibri" w:eastAsia="Times New Roman" w:hAnsi="Calibri" w:cs="Times New Roman"/>
          <w:color w:val="222222"/>
          <w:lang/>
        </w:rPr>
      </w:pPr>
    </w:p>
    <w:p w:rsidR="004E24AC" w:rsidRPr="009731F6" w:rsidRDefault="004E24AC" w:rsidP="004E24AC">
      <w:pPr>
        <w:spacing w:after="0" w:line="240" w:lineRule="auto"/>
        <w:rPr>
          <w:rFonts w:ascii="Calibri" w:eastAsia="Times New Roman" w:hAnsi="Calibri" w:cs="Times New Roman"/>
          <w:color w:val="222222"/>
          <w:lang/>
        </w:rPr>
      </w:pPr>
      <w:hyperlink r:id="rId10" w:history="1">
        <w:r w:rsidRPr="009731F6">
          <w:rPr>
            <w:rFonts w:ascii="Calibri" w:eastAsia="Times New Roman" w:hAnsi="Calibri" w:cs="Times New Roman"/>
            <w:color w:val="006699"/>
            <w:lang/>
          </w:rPr>
          <w:t>Cell Structu</w:t>
        </w:r>
        <w:r w:rsidRPr="009731F6">
          <w:rPr>
            <w:rFonts w:ascii="Calibri" w:eastAsia="Times New Roman" w:hAnsi="Calibri" w:cs="Times New Roman"/>
            <w:color w:val="006699"/>
            <w:lang/>
          </w:rPr>
          <w:t>r</w:t>
        </w:r>
        <w:r w:rsidRPr="009731F6">
          <w:rPr>
            <w:rFonts w:ascii="Calibri" w:eastAsia="Times New Roman" w:hAnsi="Calibri" w:cs="Times New Roman"/>
            <w:color w:val="006699"/>
            <w:lang/>
          </w:rPr>
          <w:t>e</w:t>
        </w:r>
      </w:hyperlink>
    </w:p>
    <w:p w:rsidR="004E24AC" w:rsidRPr="009731F6" w:rsidRDefault="004E24AC" w:rsidP="004E24AC">
      <w:pPr>
        <w:spacing w:line="240" w:lineRule="auto"/>
        <w:rPr>
          <w:rFonts w:ascii="Calibri" w:eastAsia="Times New Roman" w:hAnsi="Calibri" w:cs="Times New Roman"/>
          <w:color w:val="444444"/>
          <w:lang/>
        </w:rPr>
      </w:pPr>
      <w:r w:rsidRPr="009731F6">
        <w:rPr>
          <w:rFonts w:ascii="Calibri" w:eastAsia="Times New Roman" w:hAnsi="Calibri" w:cs="Times New Roman"/>
          <w:color w:val="444444"/>
          <w:lang/>
        </w:rPr>
        <w:t>Select sample cells from a plant or animal and place the cells on a microscope to look inside the cells. Information about their common structures is provided (and the structures are highlighted), but you will need to move your microscope slide to find all the different structures.</w:t>
      </w:r>
    </w:p>
    <w:p w:rsidR="004E24AC" w:rsidRPr="009731F6" w:rsidRDefault="004E24AC" w:rsidP="004E24AC">
      <w:pPr>
        <w:spacing w:after="30"/>
        <w:outlineLvl w:val="3"/>
        <w:rPr>
          <w:rFonts w:ascii="Calibri" w:eastAsia="Times New Roman" w:hAnsi="Calibri" w:cs="Times New Roman"/>
          <w:color w:val="444444"/>
          <w:lang/>
        </w:rPr>
      </w:pPr>
      <w:hyperlink r:id="rId11" w:history="1">
        <w:r w:rsidRPr="009731F6">
          <w:rPr>
            <w:rFonts w:ascii="Calibri" w:eastAsia="Times New Roman" w:hAnsi="Calibri" w:cs="Times New Roman"/>
            <w:color w:val="006699"/>
            <w:lang/>
          </w:rPr>
          <w:t>Cell Energy Cyc</w:t>
        </w:r>
        <w:r w:rsidRPr="009731F6">
          <w:rPr>
            <w:rFonts w:ascii="Calibri" w:eastAsia="Times New Roman" w:hAnsi="Calibri" w:cs="Times New Roman"/>
            <w:color w:val="006699"/>
            <w:lang/>
          </w:rPr>
          <w:t>l</w:t>
        </w:r>
        <w:r w:rsidRPr="009731F6">
          <w:rPr>
            <w:rFonts w:ascii="Calibri" w:eastAsia="Times New Roman" w:hAnsi="Calibri" w:cs="Times New Roman"/>
            <w:color w:val="006699"/>
            <w:lang/>
          </w:rPr>
          <w:t>e</w:t>
        </w:r>
      </w:hyperlink>
      <w:r w:rsidRPr="009731F6">
        <w:rPr>
          <w:rFonts w:ascii="Calibri" w:eastAsia="Times New Roman" w:hAnsi="Calibri" w:cs="Times New Roman"/>
          <w:color w:val="222222"/>
          <w:lang/>
        </w:rPr>
        <w:br/>
      </w:r>
      <w:r w:rsidRPr="009731F6">
        <w:rPr>
          <w:rFonts w:ascii="Calibri" w:eastAsia="Times New Roman" w:hAnsi="Calibri" w:cs="Times New Roman"/>
          <w:color w:val="444444"/>
          <w:lang/>
        </w:rPr>
        <w:t>Explore the processes of photosynthesis and respiration that occur within plant cells. The cyclical nature of the two processes can be constructed visually, and the photosynthesis and respiration equations can be balanced in a descriptive and numerical format.</w:t>
      </w:r>
    </w:p>
    <w:p w:rsidR="004E24AC" w:rsidRPr="009731F6" w:rsidRDefault="004E24AC" w:rsidP="004E24AC">
      <w:pPr>
        <w:spacing w:after="0" w:line="240" w:lineRule="auto"/>
        <w:ind w:left="737"/>
        <w:rPr>
          <w:rStyle w:val="searchelementcontent"/>
          <w:rFonts w:ascii="Calibri" w:hAnsi="Calibri"/>
          <w:i/>
        </w:rPr>
      </w:pPr>
    </w:p>
    <w:p w:rsidR="004E24AC" w:rsidRPr="004E24AC" w:rsidRDefault="004E24AC" w:rsidP="004E24AC">
      <w:pPr>
        <w:spacing w:after="0"/>
        <w:rPr>
          <w:rFonts w:ascii="Calibri" w:hAnsi="Calibri"/>
        </w:rPr>
      </w:pPr>
    </w:p>
    <w:p w:rsidR="004E24AC" w:rsidRPr="004E24AC" w:rsidRDefault="004E24AC" w:rsidP="004E24AC">
      <w:pPr>
        <w:spacing w:after="0"/>
        <w:rPr>
          <w:rStyle w:val="searchelementcontent"/>
          <w:b/>
        </w:rPr>
      </w:pPr>
      <w:proofErr w:type="spellStart"/>
      <w:r w:rsidRPr="004E24AC">
        <w:rPr>
          <w:rStyle w:val="searchelementcontent"/>
          <w:b/>
        </w:rPr>
        <w:t>SlideShare</w:t>
      </w:r>
      <w:proofErr w:type="spellEnd"/>
      <w:r w:rsidRPr="004E24AC">
        <w:rPr>
          <w:rStyle w:val="searchelementcontent"/>
          <w:b/>
        </w:rPr>
        <w:t>:  Cells, Tissues, Organs, Organ Systems</w:t>
      </w:r>
    </w:p>
    <w:p w:rsidR="004E24AC" w:rsidRDefault="004E24AC" w:rsidP="004E24AC">
      <w:pPr>
        <w:spacing w:after="0"/>
        <w:rPr>
          <w:rStyle w:val="searchelementcontent"/>
        </w:rPr>
      </w:pPr>
      <w:hyperlink r:id="rId12" w:history="1">
        <w:r w:rsidRPr="005F0318">
          <w:rPr>
            <w:rStyle w:val="Hyperlink"/>
          </w:rPr>
          <w:t>http://www.slideshare.net/scienceinteractive/unit-38-cells-tissues-organs-and-organ-systems</w:t>
        </w:r>
      </w:hyperlink>
      <w:r>
        <w:rPr>
          <w:rStyle w:val="searchelementcontent"/>
        </w:rPr>
        <w:t xml:space="preserve"> </w:t>
      </w:r>
    </w:p>
    <w:p w:rsidR="004E24AC" w:rsidRDefault="004E24AC" w:rsidP="004E24AC">
      <w:pPr>
        <w:spacing w:after="0"/>
        <w:rPr>
          <w:rStyle w:val="searchelementcontent"/>
        </w:rPr>
      </w:pPr>
    </w:p>
    <w:p w:rsidR="004E24AC" w:rsidRPr="004E24AC" w:rsidRDefault="004E24AC" w:rsidP="004E24AC">
      <w:pPr>
        <w:spacing w:after="0"/>
        <w:rPr>
          <w:rStyle w:val="searchelementcontent"/>
          <w:b/>
        </w:rPr>
      </w:pPr>
      <w:r>
        <w:rPr>
          <w:rStyle w:val="searchelementcontent"/>
          <w:b/>
        </w:rPr>
        <w:t>Basic Anatomy</w:t>
      </w:r>
    </w:p>
    <w:p w:rsidR="004E24AC" w:rsidRDefault="004E24AC" w:rsidP="004E24AC">
      <w:pPr>
        <w:spacing w:after="0"/>
        <w:rPr>
          <w:rStyle w:val="searchelementcontent"/>
        </w:rPr>
      </w:pPr>
      <w:hyperlink r:id="rId13" w:history="1">
        <w:r w:rsidRPr="005F0318">
          <w:rPr>
            <w:rStyle w:val="Hyperlink"/>
          </w:rPr>
          <w:t>http://web.jjay.cuny.edu/~acarpi/NSC/14-anatomy.htm</w:t>
        </w:r>
      </w:hyperlink>
    </w:p>
    <w:p w:rsidR="004E24AC" w:rsidRDefault="004E24AC" w:rsidP="004E24AC">
      <w:pPr>
        <w:spacing w:after="0"/>
        <w:rPr>
          <w:rStyle w:val="searchelementcontent"/>
        </w:rPr>
      </w:pPr>
    </w:p>
    <w:p w:rsidR="004E24AC" w:rsidRDefault="00D00F38" w:rsidP="00D00F38">
      <w:r w:rsidRPr="00D00F38">
        <w:rPr>
          <w:b/>
        </w:rPr>
        <w:t>SMART Resources – Plant and Animal Cells</w:t>
      </w:r>
      <w:r>
        <w:br/>
      </w:r>
      <w:hyperlink r:id="rId14" w:history="1">
        <w:r w:rsidRPr="00F6355A">
          <w:rPr>
            <w:rStyle w:val="Hyperlink"/>
          </w:rPr>
          <w:t>http://education.smarttech.com/ste/en-US/Ed+Resource/Lesson+activities/Notebook+activities/Browse+Notebook/Canada/Secondary/7-9/Biology/Plants+and+Animals.htm</w:t>
        </w:r>
      </w:hyperlink>
    </w:p>
    <w:p w:rsidR="00500DA8" w:rsidRDefault="00500DA8" w:rsidP="00500DA8">
      <w:pPr>
        <w:spacing w:after="0"/>
        <w:rPr>
          <w:b/>
        </w:rPr>
      </w:pPr>
      <w:r>
        <w:rPr>
          <w:b/>
        </w:rPr>
        <w:t>Medical Imaging Technology Roadmap (Industry Canada):</w:t>
      </w:r>
    </w:p>
    <w:p w:rsidR="00500DA8" w:rsidRPr="00500DA8" w:rsidRDefault="00500DA8" w:rsidP="00500DA8">
      <w:pPr>
        <w:spacing w:after="0"/>
        <w:rPr>
          <w:rFonts w:ascii="Calibri" w:hAnsi="Calibri"/>
        </w:rPr>
      </w:pPr>
      <w:hyperlink r:id="rId15" w:history="1">
        <w:r w:rsidRPr="00500DA8">
          <w:rPr>
            <w:rStyle w:val="Hyperlink"/>
            <w:rFonts w:ascii="Calibri" w:hAnsi="Calibri"/>
          </w:rPr>
          <w:t>http://www.ic.gc.ca/eic/site/mitr-crtim.nsf/eng/home</w:t>
        </w:r>
      </w:hyperlink>
    </w:p>
    <w:p w:rsidR="00500DA8" w:rsidRDefault="00500DA8" w:rsidP="00500DA8">
      <w:pPr>
        <w:spacing w:after="0"/>
        <w:rPr>
          <w:rFonts w:ascii="Calibri" w:hAnsi="Calibri"/>
          <w:b/>
        </w:rPr>
      </w:pPr>
    </w:p>
    <w:p w:rsidR="00500DA8" w:rsidRDefault="00500DA8" w:rsidP="00500DA8">
      <w:pPr>
        <w:spacing w:after="0"/>
        <w:rPr>
          <w:rFonts w:ascii="Calibri" w:hAnsi="Calibri"/>
          <w:b/>
        </w:rPr>
      </w:pPr>
      <w:r>
        <w:rPr>
          <w:rFonts w:ascii="Calibri" w:hAnsi="Calibri"/>
          <w:b/>
        </w:rPr>
        <w:t>Inside the Cell (free download):</w:t>
      </w:r>
    </w:p>
    <w:p w:rsidR="00500DA8" w:rsidRPr="00500DA8" w:rsidRDefault="00500DA8" w:rsidP="00500DA8">
      <w:pPr>
        <w:spacing w:after="0"/>
        <w:rPr>
          <w:rFonts w:ascii="Calibri" w:hAnsi="Calibri"/>
        </w:rPr>
      </w:pPr>
      <w:hyperlink r:id="rId16" w:history="1">
        <w:r w:rsidRPr="00500DA8">
          <w:rPr>
            <w:rStyle w:val="Hyperlink"/>
            <w:rFonts w:ascii="Calibri" w:hAnsi="Calibri"/>
          </w:rPr>
          <w:t>http://publications.nigms.nih.gov/insidethecell/index.html</w:t>
        </w:r>
      </w:hyperlink>
    </w:p>
    <w:p w:rsidR="00500DA8" w:rsidRPr="00500DA8" w:rsidRDefault="00500DA8" w:rsidP="00500DA8">
      <w:pPr>
        <w:spacing w:after="0" w:line="240" w:lineRule="auto"/>
        <w:ind w:left="720"/>
        <w:rPr>
          <w:rFonts w:ascii="Calibri" w:eastAsia="Times New Roman" w:hAnsi="Calibri" w:cs="Times New Roman"/>
        </w:rPr>
      </w:pPr>
      <w:r w:rsidRPr="00500DA8">
        <w:rPr>
          <w:rFonts w:ascii="Calibri" w:eastAsia="Times New Roman" w:hAnsi="Calibri" w:cs="Times New Roman"/>
        </w:rPr>
        <w:t>Table of Contents</w:t>
      </w:r>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17" w:history="1">
        <w:r w:rsidRPr="00500DA8">
          <w:rPr>
            <w:rFonts w:ascii="Calibri" w:eastAsia="Times New Roman" w:hAnsi="Calibri" w:cs="Times New Roman"/>
            <w:color w:val="0000FF"/>
            <w:u w:val="single"/>
          </w:rPr>
          <w:t>Preface: The Microscopic Metropolis Inside You</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18" w:history="1">
        <w:r w:rsidRPr="00500DA8">
          <w:rPr>
            <w:rFonts w:ascii="Calibri" w:eastAsia="Times New Roman" w:hAnsi="Calibri" w:cs="Times New Roman"/>
            <w:color w:val="0000FF"/>
            <w:u w:val="single"/>
          </w:rPr>
          <w:t>Chapter 1: An Owner's Guide to the Cell</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19" w:history="1">
        <w:r w:rsidRPr="00500DA8">
          <w:rPr>
            <w:rFonts w:ascii="Calibri" w:eastAsia="Times New Roman" w:hAnsi="Calibri" w:cs="Times New Roman"/>
            <w:color w:val="0000FF"/>
            <w:u w:val="single"/>
          </w:rPr>
          <w:t>Chapter 2: Cells 101: Business Basics</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20" w:history="1">
        <w:r w:rsidRPr="00500DA8">
          <w:rPr>
            <w:rFonts w:ascii="Calibri" w:eastAsia="Times New Roman" w:hAnsi="Calibri" w:cs="Times New Roman"/>
            <w:color w:val="0000FF"/>
            <w:u w:val="single"/>
          </w:rPr>
          <w:t>Chapter 3: On the Job: Cellular Specialties</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21" w:history="1">
        <w:r w:rsidRPr="00500DA8">
          <w:rPr>
            <w:rFonts w:ascii="Calibri" w:eastAsia="Times New Roman" w:hAnsi="Calibri" w:cs="Times New Roman"/>
            <w:color w:val="0000FF"/>
            <w:u w:val="single"/>
          </w:rPr>
          <w:t>Chapter 4: Cellular Reproduction: Multiplication By Division</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22" w:history="1">
        <w:r w:rsidRPr="00500DA8">
          <w:rPr>
            <w:rFonts w:ascii="Calibri" w:eastAsia="Times New Roman" w:hAnsi="Calibri" w:cs="Times New Roman"/>
            <w:color w:val="0000FF"/>
            <w:u w:val="single"/>
          </w:rPr>
          <w:t>Chapter 5: The Last Chapter: Cell Aging And Death</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23" w:history="1">
        <w:r w:rsidRPr="00500DA8">
          <w:rPr>
            <w:rFonts w:ascii="Calibri" w:eastAsia="Times New Roman" w:hAnsi="Calibri" w:cs="Times New Roman"/>
            <w:color w:val="0000FF"/>
            <w:u w:val="single"/>
          </w:rPr>
          <w:t>Glossary</w:t>
        </w:r>
      </w:hyperlink>
    </w:p>
    <w:p w:rsidR="00500DA8" w:rsidRPr="00500DA8" w:rsidRDefault="00500DA8" w:rsidP="00500DA8">
      <w:pPr>
        <w:numPr>
          <w:ilvl w:val="0"/>
          <w:numId w:val="4"/>
        </w:numPr>
        <w:tabs>
          <w:tab w:val="clear" w:pos="720"/>
          <w:tab w:val="num" w:pos="1440"/>
        </w:tabs>
        <w:spacing w:after="0" w:line="240" w:lineRule="auto"/>
        <w:ind w:left="1440"/>
        <w:rPr>
          <w:rFonts w:ascii="Calibri" w:eastAsia="Times New Roman" w:hAnsi="Calibri" w:cs="Times New Roman"/>
        </w:rPr>
      </w:pPr>
      <w:hyperlink r:id="rId24" w:history="1">
        <w:r w:rsidRPr="00500DA8">
          <w:rPr>
            <w:rFonts w:ascii="Calibri" w:eastAsia="Times New Roman" w:hAnsi="Calibri" w:cs="Times New Roman"/>
            <w:color w:val="0000FF"/>
            <w:u w:val="single"/>
          </w:rPr>
          <w:t>Extras</w:t>
        </w:r>
      </w:hyperlink>
      <w:r w:rsidRPr="00500DA8">
        <w:rPr>
          <w:rFonts w:ascii="Calibri" w:eastAsia="Times New Roman" w:hAnsi="Calibri" w:cs="Times New Roman"/>
        </w:rPr>
        <w:t xml:space="preserve"> </w:t>
      </w:r>
    </w:p>
    <w:p w:rsidR="00500DA8" w:rsidRPr="00500DA8" w:rsidRDefault="00500DA8" w:rsidP="00500DA8">
      <w:pPr>
        <w:numPr>
          <w:ilvl w:val="1"/>
          <w:numId w:val="4"/>
        </w:numPr>
        <w:tabs>
          <w:tab w:val="clear" w:pos="1440"/>
          <w:tab w:val="num" w:pos="2160"/>
        </w:tabs>
        <w:spacing w:after="0" w:line="240" w:lineRule="auto"/>
        <w:ind w:left="2160"/>
        <w:rPr>
          <w:rFonts w:ascii="Calibri" w:eastAsia="Times New Roman" w:hAnsi="Calibri" w:cs="Times New Roman"/>
        </w:rPr>
      </w:pPr>
      <w:hyperlink r:id="rId25" w:anchor="movies" w:history="1">
        <w:r w:rsidRPr="00500DA8">
          <w:rPr>
            <w:rFonts w:ascii="Calibri" w:eastAsia="Times New Roman" w:hAnsi="Calibri" w:cs="Times New Roman"/>
            <w:color w:val="0000FF"/>
            <w:u w:val="single"/>
          </w:rPr>
          <w:t>Animations and Movies</w:t>
        </w:r>
      </w:hyperlink>
      <w:r w:rsidRPr="00500DA8">
        <w:rPr>
          <w:rFonts w:ascii="Calibri" w:eastAsia="Times New Roman" w:hAnsi="Calibri" w:cs="Times New Roman"/>
        </w:rPr>
        <w:t xml:space="preserve"> </w:t>
      </w:r>
    </w:p>
    <w:p w:rsidR="00500DA8" w:rsidRPr="00500DA8" w:rsidRDefault="00500DA8" w:rsidP="00500DA8">
      <w:pPr>
        <w:numPr>
          <w:ilvl w:val="1"/>
          <w:numId w:val="4"/>
        </w:numPr>
        <w:tabs>
          <w:tab w:val="clear" w:pos="1440"/>
          <w:tab w:val="num" w:pos="2160"/>
        </w:tabs>
        <w:spacing w:after="0" w:line="240" w:lineRule="auto"/>
        <w:ind w:left="2160"/>
        <w:rPr>
          <w:rFonts w:ascii="Calibri" w:eastAsia="Times New Roman" w:hAnsi="Calibri" w:cs="Times New Roman"/>
        </w:rPr>
      </w:pPr>
      <w:hyperlink r:id="rId26" w:anchor="students" w:history="1">
        <w:r w:rsidRPr="00500DA8">
          <w:rPr>
            <w:rFonts w:ascii="Calibri" w:eastAsia="Times New Roman" w:hAnsi="Calibri" w:cs="Times New Roman"/>
            <w:color w:val="0000FF"/>
            <w:u w:val="single"/>
          </w:rPr>
          <w:t xml:space="preserve">Student Stuff: Images and movies from students who use </w:t>
        </w:r>
        <w:r w:rsidRPr="00500DA8">
          <w:rPr>
            <w:rFonts w:ascii="Calibri" w:eastAsia="Times New Roman" w:hAnsi="Calibri" w:cs="Times New Roman"/>
            <w:i/>
            <w:iCs/>
            <w:color w:val="0000FF"/>
            <w:u w:val="single"/>
          </w:rPr>
          <w:t>Inside the Cell</w:t>
        </w:r>
      </w:hyperlink>
      <w:r w:rsidRPr="00500DA8">
        <w:rPr>
          <w:rFonts w:ascii="Calibri" w:eastAsia="Times New Roman" w:hAnsi="Calibri" w:cs="Times New Roman"/>
        </w:rPr>
        <w:t xml:space="preserve"> </w:t>
      </w:r>
    </w:p>
    <w:p w:rsidR="00500DA8" w:rsidRPr="00500DA8" w:rsidRDefault="00500DA8" w:rsidP="00500DA8">
      <w:pPr>
        <w:numPr>
          <w:ilvl w:val="1"/>
          <w:numId w:val="4"/>
        </w:numPr>
        <w:tabs>
          <w:tab w:val="clear" w:pos="1440"/>
          <w:tab w:val="num" w:pos="2160"/>
        </w:tabs>
        <w:spacing w:after="0" w:line="240" w:lineRule="auto"/>
        <w:ind w:left="2160"/>
        <w:rPr>
          <w:rFonts w:ascii="Calibri" w:eastAsia="Times New Roman" w:hAnsi="Calibri" w:cs="Times New Roman"/>
        </w:rPr>
      </w:pPr>
      <w:r w:rsidRPr="00500DA8">
        <w:rPr>
          <w:rFonts w:ascii="Calibri" w:eastAsia="Times New Roman" w:hAnsi="Calibri" w:cs="Times New Roman"/>
        </w:rPr>
        <w:t xml:space="preserve">Crossword Puzzle: </w:t>
      </w:r>
      <w:hyperlink r:id="rId27" w:tgtFrame="_blank" w:history="1">
        <w:r w:rsidRPr="00500DA8">
          <w:rPr>
            <w:rFonts w:ascii="Calibri" w:eastAsia="Times New Roman" w:hAnsi="Calibri" w:cs="Times New Roman"/>
            <w:color w:val="0000FF"/>
            <w:u w:val="single"/>
          </w:rPr>
          <w:t>Interactive</w:t>
        </w:r>
      </w:hyperlink>
      <w:r w:rsidRPr="00500DA8">
        <w:rPr>
          <w:rFonts w:ascii="Calibri" w:eastAsia="Times New Roman" w:hAnsi="Calibri" w:cs="Times New Roman"/>
        </w:rPr>
        <w:t xml:space="preserve"> </w:t>
      </w:r>
      <w:r w:rsidRPr="00500DA8">
        <w:rPr>
          <w:rFonts w:ascii="Calibri" w:eastAsia="Times New Roman" w:hAnsi="Calibri" w:cs="Times New Roman"/>
          <w:color w:val="004962"/>
        </w:rPr>
        <w:t>|</w:t>
      </w:r>
      <w:r w:rsidRPr="00500DA8">
        <w:rPr>
          <w:rFonts w:ascii="Calibri" w:eastAsia="Times New Roman" w:hAnsi="Calibri" w:cs="Times New Roman"/>
        </w:rPr>
        <w:t xml:space="preserve"> </w:t>
      </w:r>
      <w:hyperlink r:id="rId28" w:history="1">
        <w:r w:rsidRPr="00500DA8">
          <w:rPr>
            <w:rFonts w:ascii="Calibri" w:eastAsia="Times New Roman" w:hAnsi="Calibri" w:cs="Times New Roman"/>
            <w:color w:val="0000FF"/>
            <w:u w:val="single"/>
          </w:rPr>
          <w:t>Accessible Version</w:t>
        </w:r>
      </w:hyperlink>
    </w:p>
    <w:p w:rsidR="00500DA8" w:rsidRDefault="00500DA8" w:rsidP="00500DA8">
      <w:pPr>
        <w:spacing w:after="0"/>
        <w:rPr>
          <w:rFonts w:ascii="Calibri" w:hAnsi="Calibri"/>
        </w:rPr>
      </w:pPr>
    </w:p>
    <w:p w:rsidR="00500DA8" w:rsidRDefault="00500DA8" w:rsidP="00500DA8">
      <w:pPr>
        <w:spacing w:after="0"/>
        <w:rPr>
          <w:rFonts w:ascii="Calibri" w:hAnsi="Calibri"/>
          <w:b/>
        </w:rPr>
      </w:pPr>
      <w:r>
        <w:rPr>
          <w:rFonts w:ascii="Calibri" w:hAnsi="Calibri"/>
          <w:b/>
        </w:rPr>
        <w:t>Online Info Regarding Dissections:</w:t>
      </w:r>
    </w:p>
    <w:p w:rsidR="00500DA8" w:rsidRPr="00500DA8" w:rsidRDefault="00500DA8" w:rsidP="00500DA8">
      <w:pPr>
        <w:spacing w:after="0"/>
        <w:rPr>
          <w:rFonts w:ascii="Calibri" w:hAnsi="Calibri"/>
        </w:rPr>
      </w:pPr>
      <w:hyperlink r:id="rId29" w:history="1">
        <w:r w:rsidRPr="00500DA8">
          <w:rPr>
            <w:rStyle w:val="Hyperlink"/>
            <w:rFonts w:ascii="Calibri" w:hAnsi="Calibri"/>
          </w:rPr>
          <w:t>http://biology.about.com/od/onlinedissections/a/aa112805a.htm</w:t>
        </w:r>
      </w:hyperlink>
    </w:p>
    <w:p w:rsidR="00500DA8" w:rsidRPr="00500DA8" w:rsidRDefault="00500DA8" w:rsidP="00500DA8">
      <w:pPr>
        <w:spacing w:after="0"/>
        <w:rPr>
          <w:rFonts w:ascii="Calibri" w:hAnsi="Calibri"/>
          <w:b/>
        </w:rPr>
      </w:pPr>
    </w:p>
    <w:sectPr w:rsidR="00500DA8" w:rsidRPr="00500DA8" w:rsidSect="00705D2E">
      <w:pgSz w:w="12240" w:h="15840"/>
      <w:pgMar w:top="864"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F4274"/>
    <w:multiLevelType w:val="multilevel"/>
    <w:tmpl w:val="48C28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C02B91"/>
    <w:multiLevelType w:val="multilevel"/>
    <w:tmpl w:val="4F9A4DE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nsid w:val="4BAF4599"/>
    <w:multiLevelType w:val="hybridMultilevel"/>
    <w:tmpl w:val="76089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A242FE0"/>
    <w:multiLevelType w:val="multilevel"/>
    <w:tmpl w:val="E66422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155C1D"/>
    <w:rsid w:val="001558A8"/>
    <w:rsid w:val="00155C1D"/>
    <w:rsid w:val="001D03A1"/>
    <w:rsid w:val="002527A5"/>
    <w:rsid w:val="00385804"/>
    <w:rsid w:val="003E54FF"/>
    <w:rsid w:val="003F0AF9"/>
    <w:rsid w:val="00443442"/>
    <w:rsid w:val="00487930"/>
    <w:rsid w:val="004E24AC"/>
    <w:rsid w:val="00500DA8"/>
    <w:rsid w:val="00632C26"/>
    <w:rsid w:val="00705D2E"/>
    <w:rsid w:val="007B1C9C"/>
    <w:rsid w:val="00802836"/>
    <w:rsid w:val="008507F5"/>
    <w:rsid w:val="009546DC"/>
    <w:rsid w:val="009731F6"/>
    <w:rsid w:val="00995B64"/>
    <w:rsid w:val="00B040A2"/>
    <w:rsid w:val="00B7241D"/>
    <w:rsid w:val="00BE1E9F"/>
    <w:rsid w:val="00D00F38"/>
    <w:rsid w:val="00D30E7D"/>
    <w:rsid w:val="00D60B36"/>
    <w:rsid w:val="00E119BE"/>
    <w:rsid w:val="00E219C4"/>
    <w:rsid w:val="00E40F8D"/>
    <w:rsid w:val="00EB51EE"/>
    <w:rsid w:val="00F84F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55C1D"/>
    <w:rPr>
      <w:color w:val="0000FF"/>
      <w:u w:val="single"/>
    </w:rPr>
  </w:style>
  <w:style w:type="character" w:customStyle="1" w:styleId="searchelementcontent">
    <w:name w:val="searchelementcontent"/>
    <w:basedOn w:val="DefaultParagraphFont"/>
    <w:rsid w:val="00155C1D"/>
  </w:style>
  <w:style w:type="character" w:styleId="FollowedHyperlink">
    <w:name w:val="FollowedHyperlink"/>
    <w:basedOn w:val="DefaultParagraphFont"/>
    <w:uiPriority w:val="99"/>
    <w:semiHidden/>
    <w:unhideWhenUsed/>
    <w:rsid w:val="00155C1D"/>
    <w:rPr>
      <w:color w:val="800080" w:themeColor="followedHyperlink"/>
      <w:u w:val="single"/>
    </w:rPr>
  </w:style>
  <w:style w:type="paragraph" w:styleId="ListParagraph">
    <w:name w:val="List Paragraph"/>
    <w:basedOn w:val="Normal"/>
    <w:uiPriority w:val="34"/>
    <w:qFormat/>
    <w:rsid w:val="00155C1D"/>
    <w:pPr>
      <w:ind w:left="720"/>
      <w:contextualSpacing/>
    </w:pPr>
  </w:style>
  <w:style w:type="paragraph" w:customStyle="1" w:styleId="lev31">
    <w:name w:val="lev31"/>
    <w:basedOn w:val="Normal"/>
    <w:rsid w:val="00443442"/>
    <w:pPr>
      <w:spacing w:after="0" w:line="240" w:lineRule="auto"/>
      <w:ind w:left="392"/>
    </w:pPr>
    <w:rPr>
      <w:rFonts w:ascii="Times New Roman" w:eastAsia="Times New Roman" w:hAnsi="Times New Roman" w:cs="Times New Roman"/>
      <w:b/>
      <w:bCs/>
      <w:color w:val="444444"/>
      <w:sz w:val="29"/>
      <w:szCs w:val="29"/>
    </w:rPr>
  </w:style>
  <w:style w:type="paragraph" w:customStyle="1" w:styleId="gizmos1">
    <w:name w:val="gizmos1"/>
    <w:basedOn w:val="Normal"/>
    <w:rsid w:val="00443442"/>
    <w:pPr>
      <w:spacing w:after="0" w:line="240" w:lineRule="auto"/>
      <w:ind w:left="622"/>
    </w:pPr>
    <w:rPr>
      <w:rFonts w:ascii="Times New Roman" w:eastAsia="Times New Roman" w:hAnsi="Times New Roman" w:cs="Times New Roman"/>
      <w:sz w:val="29"/>
      <w:szCs w:val="29"/>
    </w:rPr>
  </w:style>
  <w:style w:type="character" w:customStyle="1" w:styleId="nid">
    <w:name w:val="nid"/>
    <w:basedOn w:val="DefaultParagraphFont"/>
    <w:rsid w:val="00443442"/>
  </w:style>
  <w:style w:type="character" w:customStyle="1" w:styleId="gizlink">
    <w:name w:val="gizlink"/>
    <w:basedOn w:val="DefaultParagraphFont"/>
    <w:rsid w:val="00443442"/>
  </w:style>
  <w:style w:type="character" w:styleId="Emphasis">
    <w:name w:val="Emphasis"/>
    <w:basedOn w:val="DefaultParagraphFont"/>
    <w:uiPriority w:val="20"/>
    <w:qFormat/>
    <w:rsid w:val="00500DA8"/>
    <w:rPr>
      <w:i/>
      <w:iCs/>
    </w:rPr>
  </w:style>
</w:styles>
</file>

<file path=word/webSettings.xml><?xml version="1.0" encoding="utf-8"?>
<w:webSettings xmlns:r="http://schemas.openxmlformats.org/officeDocument/2006/relationships" xmlns:w="http://schemas.openxmlformats.org/wordprocessingml/2006/main">
  <w:divs>
    <w:div w:id="19398907">
      <w:bodyDiv w:val="1"/>
      <w:marLeft w:val="0"/>
      <w:marRight w:val="0"/>
      <w:marTop w:val="0"/>
      <w:marBottom w:val="0"/>
      <w:divBdr>
        <w:top w:val="none" w:sz="0" w:space="0" w:color="auto"/>
        <w:left w:val="none" w:sz="0" w:space="0" w:color="auto"/>
        <w:bottom w:val="none" w:sz="0" w:space="0" w:color="auto"/>
        <w:right w:val="none" w:sz="0" w:space="0" w:color="auto"/>
      </w:divBdr>
      <w:divsChild>
        <w:div w:id="1966890504">
          <w:marLeft w:val="0"/>
          <w:marRight w:val="0"/>
          <w:marTop w:val="300"/>
          <w:marBottom w:val="300"/>
          <w:divBdr>
            <w:top w:val="none" w:sz="0" w:space="0" w:color="auto"/>
            <w:left w:val="none" w:sz="0" w:space="0" w:color="auto"/>
            <w:bottom w:val="none" w:sz="0" w:space="0" w:color="auto"/>
            <w:right w:val="none" w:sz="0" w:space="0" w:color="auto"/>
          </w:divBdr>
          <w:divsChild>
            <w:div w:id="265696900">
              <w:marLeft w:val="0"/>
              <w:marRight w:val="0"/>
              <w:marTop w:val="0"/>
              <w:marBottom w:val="0"/>
              <w:divBdr>
                <w:top w:val="none" w:sz="0" w:space="0" w:color="auto"/>
                <w:left w:val="none" w:sz="0" w:space="0" w:color="auto"/>
                <w:bottom w:val="none" w:sz="0" w:space="0" w:color="auto"/>
                <w:right w:val="none" w:sz="0" w:space="0" w:color="auto"/>
              </w:divBdr>
              <w:divsChild>
                <w:div w:id="635374336">
                  <w:marLeft w:val="0"/>
                  <w:marRight w:val="0"/>
                  <w:marTop w:val="0"/>
                  <w:marBottom w:val="270"/>
                  <w:divBdr>
                    <w:top w:val="none" w:sz="0" w:space="0" w:color="auto"/>
                    <w:left w:val="none" w:sz="0" w:space="0" w:color="auto"/>
                    <w:bottom w:val="none" w:sz="0" w:space="0" w:color="auto"/>
                    <w:right w:val="none" w:sz="0" w:space="0" w:color="auto"/>
                  </w:divBdr>
                  <w:divsChild>
                    <w:div w:id="1865051632">
                      <w:marLeft w:val="0"/>
                      <w:marRight w:val="0"/>
                      <w:marTop w:val="0"/>
                      <w:marBottom w:val="0"/>
                      <w:divBdr>
                        <w:top w:val="none" w:sz="0" w:space="0" w:color="auto"/>
                        <w:left w:val="none" w:sz="0" w:space="0" w:color="auto"/>
                        <w:bottom w:val="none" w:sz="0" w:space="0" w:color="auto"/>
                        <w:right w:val="none" w:sz="0" w:space="0" w:color="auto"/>
                      </w:divBdr>
                      <w:divsChild>
                        <w:div w:id="939029879">
                          <w:marLeft w:val="0"/>
                          <w:marRight w:val="0"/>
                          <w:marTop w:val="0"/>
                          <w:marBottom w:val="0"/>
                          <w:divBdr>
                            <w:top w:val="single" w:sz="6" w:space="11" w:color="CCCCCC"/>
                            <w:left w:val="none" w:sz="0" w:space="0" w:color="auto"/>
                            <w:bottom w:val="none" w:sz="0" w:space="0" w:color="auto"/>
                            <w:right w:val="none" w:sz="0" w:space="0" w:color="auto"/>
                          </w:divBdr>
                          <w:divsChild>
                            <w:div w:id="7342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011229">
      <w:bodyDiv w:val="1"/>
      <w:marLeft w:val="0"/>
      <w:marRight w:val="0"/>
      <w:marTop w:val="0"/>
      <w:marBottom w:val="0"/>
      <w:divBdr>
        <w:top w:val="none" w:sz="0" w:space="0" w:color="auto"/>
        <w:left w:val="none" w:sz="0" w:space="0" w:color="auto"/>
        <w:bottom w:val="none" w:sz="0" w:space="0" w:color="auto"/>
        <w:right w:val="none" w:sz="0" w:space="0" w:color="auto"/>
      </w:divBdr>
      <w:divsChild>
        <w:div w:id="1766414469">
          <w:marLeft w:val="0"/>
          <w:marRight w:val="0"/>
          <w:marTop w:val="0"/>
          <w:marBottom w:val="0"/>
          <w:divBdr>
            <w:top w:val="none" w:sz="0" w:space="0" w:color="auto"/>
            <w:left w:val="none" w:sz="0" w:space="0" w:color="auto"/>
            <w:bottom w:val="none" w:sz="0" w:space="0" w:color="auto"/>
            <w:right w:val="none" w:sz="0" w:space="0" w:color="auto"/>
          </w:divBdr>
          <w:divsChild>
            <w:div w:id="1551646003">
              <w:marLeft w:val="0"/>
              <w:marRight w:val="0"/>
              <w:marTop w:val="0"/>
              <w:marBottom w:val="0"/>
              <w:divBdr>
                <w:top w:val="none" w:sz="0" w:space="0" w:color="auto"/>
                <w:left w:val="none" w:sz="0" w:space="0" w:color="auto"/>
                <w:bottom w:val="none" w:sz="0" w:space="0" w:color="auto"/>
                <w:right w:val="none" w:sz="0" w:space="0" w:color="auto"/>
              </w:divBdr>
              <w:divsChild>
                <w:div w:id="1479999750">
                  <w:marLeft w:val="0"/>
                  <w:marRight w:val="0"/>
                  <w:marTop w:val="0"/>
                  <w:marBottom w:val="0"/>
                  <w:divBdr>
                    <w:top w:val="none" w:sz="0" w:space="0" w:color="auto"/>
                    <w:left w:val="none" w:sz="0" w:space="0" w:color="auto"/>
                    <w:bottom w:val="none" w:sz="0" w:space="0" w:color="auto"/>
                    <w:right w:val="none" w:sz="0" w:space="0" w:color="auto"/>
                  </w:divBdr>
                  <w:divsChild>
                    <w:div w:id="867721525">
                      <w:marLeft w:val="0"/>
                      <w:marRight w:val="0"/>
                      <w:marTop w:val="0"/>
                      <w:marBottom w:val="0"/>
                      <w:divBdr>
                        <w:top w:val="none" w:sz="0" w:space="0" w:color="auto"/>
                        <w:left w:val="none" w:sz="0" w:space="0" w:color="auto"/>
                        <w:bottom w:val="none" w:sz="0" w:space="0" w:color="auto"/>
                        <w:right w:val="none" w:sz="0" w:space="0" w:color="auto"/>
                      </w:divBdr>
                      <w:divsChild>
                        <w:div w:id="519470477">
                          <w:marLeft w:val="0"/>
                          <w:marRight w:val="0"/>
                          <w:marTop w:val="0"/>
                          <w:marBottom w:val="0"/>
                          <w:divBdr>
                            <w:top w:val="none" w:sz="0" w:space="0" w:color="auto"/>
                            <w:left w:val="none" w:sz="0" w:space="0" w:color="auto"/>
                            <w:bottom w:val="none" w:sz="0" w:space="0" w:color="auto"/>
                            <w:right w:val="none" w:sz="0" w:space="0" w:color="auto"/>
                          </w:divBdr>
                          <w:divsChild>
                            <w:div w:id="771973881">
                              <w:marLeft w:val="0"/>
                              <w:marRight w:val="0"/>
                              <w:marTop w:val="0"/>
                              <w:marBottom w:val="0"/>
                              <w:divBdr>
                                <w:top w:val="none" w:sz="0" w:space="0" w:color="auto"/>
                                <w:left w:val="none" w:sz="0" w:space="0" w:color="auto"/>
                                <w:bottom w:val="none" w:sz="0" w:space="0" w:color="auto"/>
                                <w:right w:val="none" w:sz="0" w:space="0" w:color="auto"/>
                              </w:divBdr>
                              <w:divsChild>
                                <w:div w:id="31885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914372">
      <w:bodyDiv w:val="1"/>
      <w:marLeft w:val="0"/>
      <w:marRight w:val="0"/>
      <w:marTop w:val="0"/>
      <w:marBottom w:val="0"/>
      <w:divBdr>
        <w:top w:val="none" w:sz="0" w:space="0" w:color="auto"/>
        <w:left w:val="none" w:sz="0" w:space="0" w:color="auto"/>
        <w:bottom w:val="none" w:sz="0" w:space="0" w:color="auto"/>
        <w:right w:val="none" w:sz="0" w:space="0" w:color="auto"/>
      </w:divBdr>
      <w:divsChild>
        <w:div w:id="267741323">
          <w:marLeft w:val="0"/>
          <w:marRight w:val="0"/>
          <w:marTop w:val="230"/>
          <w:marBottom w:val="230"/>
          <w:divBdr>
            <w:top w:val="none" w:sz="0" w:space="0" w:color="auto"/>
            <w:left w:val="none" w:sz="0" w:space="0" w:color="auto"/>
            <w:bottom w:val="none" w:sz="0" w:space="0" w:color="auto"/>
            <w:right w:val="none" w:sz="0" w:space="0" w:color="auto"/>
          </w:divBdr>
          <w:divsChild>
            <w:div w:id="910774201">
              <w:marLeft w:val="0"/>
              <w:marRight w:val="0"/>
              <w:marTop w:val="0"/>
              <w:marBottom w:val="0"/>
              <w:divBdr>
                <w:top w:val="none" w:sz="0" w:space="0" w:color="auto"/>
                <w:left w:val="none" w:sz="0" w:space="0" w:color="auto"/>
                <w:bottom w:val="none" w:sz="0" w:space="0" w:color="auto"/>
                <w:right w:val="none" w:sz="0" w:space="0" w:color="auto"/>
              </w:divBdr>
              <w:divsChild>
                <w:div w:id="1143891266">
                  <w:marLeft w:val="0"/>
                  <w:marRight w:val="0"/>
                  <w:marTop w:val="0"/>
                  <w:marBottom w:val="207"/>
                  <w:divBdr>
                    <w:top w:val="none" w:sz="0" w:space="0" w:color="auto"/>
                    <w:left w:val="none" w:sz="0" w:space="0" w:color="auto"/>
                    <w:bottom w:val="none" w:sz="0" w:space="0" w:color="auto"/>
                    <w:right w:val="none" w:sz="0" w:space="0" w:color="auto"/>
                  </w:divBdr>
                  <w:divsChild>
                    <w:div w:id="1785416791">
                      <w:marLeft w:val="0"/>
                      <w:marRight w:val="0"/>
                      <w:marTop w:val="0"/>
                      <w:marBottom w:val="0"/>
                      <w:divBdr>
                        <w:top w:val="none" w:sz="0" w:space="0" w:color="auto"/>
                        <w:left w:val="none" w:sz="0" w:space="0" w:color="auto"/>
                        <w:bottom w:val="none" w:sz="0" w:space="0" w:color="auto"/>
                        <w:right w:val="none" w:sz="0" w:space="0" w:color="auto"/>
                      </w:divBdr>
                      <w:divsChild>
                        <w:div w:id="1739355394">
                          <w:marLeft w:val="0"/>
                          <w:marRight w:val="0"/>
                          <w:marTop w:val="0"/>
                          <w:marBottom w:val="0"/>
                          <w:divBdr>
                            <w:top w:val="single" w:sz="4" w:space="8" w:color="CCCCCC"/>
                            <w:left w:val="none" w:sz="0" w:space="0" w:color="auto"/>
                            <w:bottom w:val="none" w:sz="0" w:space="0" w:color="auto"/>
                            <w:right w:val="none" w:sz="0" w:space="0" w:color="auto"/>
                          </w:divBdr>
                          <w:divsChild>
                            <w:div w:id="118544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494213">
      <w:bodyDiv w:val="1"/>
      <w:marLeft w:val="0"/>
      <w:marRight w:val="0"/>
      <w:marTop w:val="0"/>
      <w:marBottom w:val="0"/>
      <w:divBdr>
        <w:top w:val="none" w:sz="0" w:space="0" w:color="auto"/>
        <w:left w:val="none" w:sz="0" w:space="0" w:color="auto"/>
        <w:bottom w:val="none" w:sz="0" w:space="0" w:color="auto"/>
        <w:right w:val="none" w:sz="0" w:space="0" w:color="auto"/>
      </w:divBdr>
      <w:divsChild>
        <w:div w:id="2103449680">
          <w:marLeft w:val="0"/>
          <w:marRight w:val="0"/>
          <w:marTop w:val="230"/>
          <w:marBottom w:val="230"/>
          <w:divBdr>
            <w:top w:val="none" w:sz="0" w:space="0" w:color="auto"/>
            <w:left w:val="none" w:sz="0" w:space="0" w:color="auto"/>
            <w:bottom w:val="none" w:sz="0" w:space="0" w:color="auto"/>
            <w:right w:val="none" w:sz="0" w:space="0" w:color="auto"/>
          </w:divBdr>
          <w:divsChild>
            <w:div w:id="399064699">
              <w:marLeft w:val="0"/>
              <w:marRight w:val="0"/>
              <w:marTop w:val="0"/>
              <w:marBottom w:val="0"/>
              <w:divBdr>
                <w:top w:val="none" w:sz="0" w:space="0" w:color="auto"/>
                <w:left w:val="none" w:sz="0" w:space="0" w:color="auto"/>
                <w:bottom w:val="none" w:sz="0" w:space="0" w:color="auto"/>
                <w:right w:val="none" w:sz="0" w:space="0" w:color="auto"/>
              </w:divBdr>
              <w:divsChild>
                <w:div w:id="753748714">
                  <w:marLeft w:val="0"/>
                  <w:marRight w:val="0"/>
                  <w:marTop w:val="0"/>
                  <w:marBottom w:val="207"/>
                  <w:divBdr>
                    <w:top w:val="none" w:sz="0" w:space="0" w:color="auto"/>
                    <w:left w:val="none" w:sz="0" w:space="0" w:color="auto"/>
                    <w:bottom w:val="none" w:sz="0" w:space="0" w:color="auto"/>
                    <w:right w:val="none" w:sz="0" w:space="0" w:color="auto"/>
                  </w:divBdr>
                  <w:divsChild>
                    <w:div w:id="370542660">
                      <w:marLeft w:val="0"/>
                      <w:marRight w:val="0"/>
                      <w:marTop w:val="0"/>
                      <w:marBottom w:val="0"/>
                      <w:divBdr>
                        <w:top w:val="none" w:sz="0" w:space="0" w:color="auto"/>
                        <w:left w:val="none" w:sz="0" w:space="0" w:color="auto"/>
                        <w:bottom w:val="none" w:sz="0" w:space="0" w:color="auto"/>
                        <w:right w:val="none" w:sz="0" w:space="0" w:color="auto"/>
                      </w:divBdr>
                      <w:divsChild>
                        <w:div w:id="1954364164">
                          <w:marLeft w:val="0"/>
                          <w:marRight w:val="0"/>
                          <w:marTop w:val="0"/>
                          <w:marBottom w:val="0"/>
                          <w:divBdr>
                            <w:top w:val="single" w:sz="4" w:space="8" w:color="CCCCCC"/>
                            <w:left w:val="none" w:sz="0" w:space="0" w:color="auto"/>
                            <w:bottom w:val="none" w:sz="0" w:space="0" w:color="auto"/>
                            <w:right w:val="none" w:sz="0" w:space="0" w:color="auto"/>
                          </w:divBdr>
                          <w:divsChild>
                            <w:div w:id="1188788262">
                              <w:marLeft w:val="0"/>
                              <w:marRight w:val="0"/>
                              <w:marTop w:val="0"/>
                              <w:marBottom w:val="253"/>
                              <w:divBdr>
                                <w:top w:val="none" w:sz="0" w:space="0" w:color="auto"/>
                                <w:left w:val="none" w:sz="0" w:space="0" w:color="auto"/>
                                <w:bottom w:val="none" w:sz="0" w:space="0" w:color="auto"/>
                                <w:right w:val="none" w:sz="0" w:space="0" w:color="auto"/>
                              </w:divBdr>
                              <w:divsChild>
                                <w:div w:id="44453115">
                                  <w:marLeft w:val="1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523386">
      <w:bodyDiv w:val="1"/>
      <w:marLeft w:val="0"/>
      <w:marRight w:val="0"/>
      <w:marTop w:val="0"/>
      <w:marBottom w:val="0"/>
      <w:divBdr>
        <w:top w:val="none" w:sz="0" w:space="0" w:color="auto"/>
        <w:left w:val="none" w:sz="0" w:space="0" w:color="auto"/>
        <w:bottom w:val="none" w:sz="0" w:space="0" w:color="auto"/>
        <w:right w:val="none" w:sz="0" w:space="0" w:color="auto"/>
      </w:divBdr>
      <w:divsChild>
        <w:div w:id="1130322695">
          <w:marLeft w:val="0"/>
          <w:marRight w:val="0"/>
          <w:marTop w:val="230"/>
          <w:marBottom w:val="230"/>
          <w:divBdr>
            <w:top w:val="none" w:sz="0" w:space="0" w:color="auto"/>
            <w:left w:val="none" w:sz="0" w:space="0" w:color="auto"/>
            <w:bottom w:val="none" w:sz="0" w:space="0" w:color="auto"/>
            <w:right w:val="none" w:sz="0" w:space="0" w:color="auto"/>
          </w:divBdr>
          <w:divsChild>
            <w:div w:id="266743363">
              <w:marLeft w:val="0"/>
              <w:marRight w:val="0"/>
              <w:marTop w:val="0"/>
              <w:marBottom w:val="0"/>
              <w:divBdr>
                <w:top w:val="none" w:sz="0" w:space="0" w:color="auto"/>
                <w:left w:val="none" w:sz="0" w:space="0" w:color="auto"/>
                <w:bottom w:val="none" w:sz="0" w:space="0" w:color="auto"/>
                <w:right w:val="none" w:sz="0" w:space="0" w:color="auto"/>
              </w:divBdr>
              <w:divsChild>
                <w:div w:id="1600530745">
                  <w:marLeft w:val="0"/>
                  <w:marRight w:val="0"/>
                  <w:marTop w:val="0"/>
                  <w:marBottom w:val="207"/>
                  <w:divBdr>
                    <w:top w:val="none" w:sz="0" w:space="0" w:color="auto"/>
                    <w:left w:val="none" w:sz="0" w:space="0" w:color="auto"/>
                    <w:bottom w:val="none" w:sz="0" w:space="0" w:color="auto"/>
                    <w:right w:val="none" w:sz="0" w:space="0" w:color="auto"/>
                  </w:divBdr>
                  <w:divsChild>
                    <w:div w:id="26108947">
                      <w:marLeft w:val="0"/>
                      <w:marRight w:val="0"/>
                      <w:marTop w:val="0"/>
                      <w:marBottom w:val="0"/>
                      <w:divBdr>
                        <w:top w:val="none" w:sz="0" w:space="0" w:color="auto"/>
                        <w:left w:val="none" w:sz="0" w:space="0" w:color="auto"/>
                        <w:bottom w:val="none" w:sz="0" w:space="0" w:color="auto"/>
                        <w:right w:val="none" w:sz="0" w:space="0" w:color="auto"/>
                      </w:divBdr>
                      <w:divsChild>
                        <w:div w:id="979847683">
                          <w:marLeft w:val="0"/>
                          <w:marRight w:val="0"/>
                          <w:marTop w:val="0"/>
                          <w:marBottom w:val="0"/>
                          <w:divBdr>
                            <w:top w:val="single" w:sz="4" w:space="8" w:color="CCCCCC"/>
                            <w:left w:val="none" w:sz="0" w:space="0" w:color="auto"/>
                            <w:bottom w:val="none" w:sz="0" w:space="0" w:color="auto"/>
                            <w:right w:val="none" w:sz="0" w:space="0" w:color="auto"/>
                          </w:divBdr>
                          <w:divsChild>
                            <w:div w:id="1137453858">
                              <w:marLeft w:val="0"/>
                              <w:marRight w:val="0"/>
                              <w:marTop w:val="0"/>
                              <w:marBottom w:val="0"/>
                              <w:divBdr>
                                <w:top w:val="none" w:sz="0" w:space="0" w:color="auto"/>
                                <w:left w:val="none" w:sz="0" w:space="0" w:color="auto"/>
                                <w:bottom w:val="none" w:sz="0" w:space="0" w:color="auto"/>
                                <w:right w:val="none" w:sz="0" w:space="0" w:color="auto"/>
                              </w:divBdr>
                              <w:divsChild>
                                <w:div w:id="884171558">
                                  <w:marLeft w:val="0"/>
                                  <w:marRight w:val="0"/>
                                  <w:marTop w:val="0"/>
                                  <w:marBottom w:val="0"/>
                                  <w:divBdr>
                                    <w:top w:val="single" w:sz="2" w:space="0" w:color="D6D6D6"/>
                                    <w:left w:val="single" w:sz="4" w:space="0" w:color="D6D6D6"/>
                                    <w:bottom w:val="single" w:sz="4" w:space="0" w:color="D6D6D6"/>
                                    <w:right w:val="single" w:sz="4" w:space="0" w:color="D6D6D6"/>
                                  </w:divBdr>
                                  <w:divsChild>
                                    <w:div w:id="138113360">
                                      <w:marLeft w:val="0"/>
                                      <w:marRight w:val="0"/>
                                      <w:marTop w:val="0"/>
                                      <w:marBottom w:val="0"/>
                                      <w:divBdr>
                                        <w:top w:val="none" w:sz="0" w:space="0" w:color="auto"/>
                                        <w:left w:val="none" w:sz="0" w:space="0" w:color="auto"/>
                                        <w:bottom w:val="none" w:sz="0" w:space="0" w:color="auto"/>
                                        <w:right w:val="none" w:sz="0" w:space="0" w:color="auto"/>
                                      </w:divBdr>
                                      <w:divsChild>
                                        <w:div w:id="50443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7188890">
      <w:bodyDiv w:val="1"/>
      <w:marLeft w:val="0"/>
      <w:marRight w:val="0"/>
      <w:marTop w:val="0"/>
      <w:marBottom w:val="0"/>
      <w:divBdr>
        <w:top w:val="none" w:sz="0" w:space="0" w:color="auto"/>
        <w:left w:val="none" w:sz="0" w:space="0" w:color="auto"/>
        <w:bottom w:val="none" w:sz="0" w:space="0" w:color="auto"/>
        <w:right w:val="none" w:sz="0" w:space="0" w:color="auto"/>
      </w:divBdr>
      <w:divsChild>
        <w:div w:id="1095319663">
          <w:marLeft w:val="0"/>
          <w:marRight w:val="0"/>
          <w:marTop w:val="230"/>
          <w:marBottom w:val="230"/>
          <w:divBdr>
            <w:top w:val="none" w:sz="0" w:space="0" w:color="auto"/>
            <w:left w:val="none" w:sz="0" w:space="0" w:color="auto"/>
            <w:bottom w:val="none" w:sz="0" w:space="0" w:color="auto"/>
            <w:right w:val="none" w:sz="0" w:space="0" w:color="auto"/>
          </w:divBdr>
          <w:divsChild>
            <w:div w:id="643854993">
              <w:marLeft w:val="0"/>
              <w:marRight w:val="0"/>
              <w:marTop w:val="0"/>
              <w:marBottom w:val="0"/>
              <w:divBdr>
                <w:top w:val="none" w:sz="0" w:space="0" w:color="auto"/>
                <w:left w:val="none" w:sz="0" w:space="0" w:color="auto"/>
                <w:bottom w:val="none" w:sz="0" w:space="0" w:color="auto"/>
                <w:right w:val="none" w:sz="0" w:space="0" w:color="auto"/>
              </w:divBdr>
              <w:divsChild>
                <w:div w:id="1669211106">
                  <w:marLeft w:val="0"/>
                  <w:marRight w:val="0"/>
                  <w:marTop w:val="0"/>
                  <w:marBottom w:val="207"/>
                  <w:divBdr>
                    <w:top w:val="none" w:sz="0" w:space="0" w:color="auto"/>
                    <w:left w:val="none" w:sz="0" w:space="0" w:color="auto"/>
                    <w:bottom w:val="none" w:sz="0" w:space="0" w:color="auto"/>
                    <w:right w:val="none" w:sz="0" w:space="0" w:color="auto"/>
                  </w:divBdr>
                  <w:divsChild>
                    <w:div w:id="1224757950">
                      <w:marLeft w:val="0"/>
                      <w:marRight w:val="0"/>
                      <w:marTop w:val="0"/>
                      <w:marBottom w:val="0"/>
                      <w:divBdr>
                        <w:top w:val="none" w:sz="0" w:space="0" w:color="auto"/>
                        <w:left w:val="none" w:sz="0" w:space="0" w:color="auto"/>
                        <w:bottom w:val="none" w:sz="0" w:space="0" w:color="auto"/>
                        <w:right w:val="none" w:sz="0" w:space="0" w:color="auto"/>
                      </w:divBdr>
                      <w:divsChild>
                        <w:div w:id="133181885">
                          <w:marLeft w:val="0"/>
                          <w:marRight w:val="0"/>
                          <w:marTop w:val="0"/>
                          <w:marBottom w:val="0"/>
                          <w:divBdr>
                            <w:top w:val="single" w:sz="4" w:space="8" w:color="CCCCCC"/>
                            <w:left w:val="none" w:sz="0" w:space="0" w:color="auto"/>
                            <w:bottom w:val="none" w:sz="0" w:space="0" w:color="auto"/>
                            <w:right w:val="none" w:sz="0" w:space="0" w:color="auto"/>
                          </w:divBdr>
                          <w:divsChild>
                            <w:div w:id="35920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index.cfm?method=cResource.dspDetail&amp;ResourceID=443" TargetMode="External"/><Relationship Id="rId13" Type="http://schemas.openxmlformats.org/officeDocument/2006/relationships/hyperlink" Target="http://web.jjay.cuny.edu/~acarpi/NSC/14-anatomy.htm" TargetMode="External"/><Relationship Id="rId18" Type="http://schemas.openxmlformats.org/officeDocument/2006/relationships/hyperlink" Target="http://publications.nigms.nih.gov/insidethecell/chapter1.html" TargetMode="External"/><Relationship Id="rId26" Type="http://schemas.openxmlformats.org/officeDocument/2006/relationships/hyperlink" Target="http://publications.nigms.nih.gov/insidethecell/extras/index.html" TargetMode="External"/><Relationship Id="rId3" Type="http://schemas.openxmlformats.org/officeDocument/2006/relationships/settings" Target="settings.xml"/><Relationship Id="rId21" Type="http://schemas.openxmlformats.org/officeDocument/2006/relationships/hyperlink" Target="http://publications.nigms.nih.gov/insidethecell/chapter4.html" TargetMode="External"/><Relationship Id="rId7" Type="http://schemas.openxmlformats.org/officeDocument/2006/relationships/hyperlink" Target="http://www.edugains.ca/resourcesDI/TeachingLearningExamples/ScienceTech/GR10ScienceAcademicSNC2DResearchingDiseasesAppendix.pdf" TargetMode="External"/><Relationship Id="rId12" Type="http://schemas.openxmlformats.org/officeDocument/2006/relationships/hyperlink" Target="http://www.slideshare.net/scienceinteractive/unit-38-cells-tissues-organs-and-organ-systems" TargetMode="External"/><Relationship Id="rId17" Type="http://schemas.openxmlformats.org/officeDocument/2006/relationships/hyperlink" Target="http://publications.nigms.nih.gov/insidethecell/preface.html" TargetMode="External"/><Relationship Id="rId25" Type="http://schemas.openxmlformats.org/officeDocument/2006/relationships/hyperlink" Target="http://publications.nigms.nih.gov/insidethecell/extras/index.html" TargetMode="External"/><Relationship Id="rId2" Type="http://schemas.openxmlformats.org/officeDocument/2006/relationships/styles" Target="styles.xml"/><Relationship Id="rId16" Type="http://schemas.openxmlformats.org/officeDocument/2006/relationships/hyperlink" Target="http://publications.nigms.nih.gov/insidethecell/index.html" TargetMode="External"/><Relationship Id="rId20" Type="http://schemas.openxmlformats.org/officeDocument/2006/relationships/hyperlink" Target="http://publications.nigms.nih.gov/insidethecell/chapter3.html" TargetMode="External"/><Relationship Id="rId29" Type="http://schemas.openxmlformats.org/officeDocument/2006/relationships/hyperlink" Target="http://biology.about.com/od/onlinedissections/a/aa112805a.htm" TargetMode="External"/><Relationship Id="rId1" Type="http://schemas.openxmlformats.org/officeDocument/2006/relationships/numbering" Target="numbering.xml"/><Relationship Id="rId6" Type="http://schemas.openxmlformats.org/officeDocument/2006/relationships/hyperlink" Target="http://www.edugains.ca/resourcesDI/TeachingLearningExamples/ScienceTech/GR10_SCIENCE_ACADEMICSNC2DBIOLOGYRESEARCH.pdf" TargetMode="External"/><Relationship Id="rId11" Type="http://schemas.openxmlformats.org/officeDocument/2006/relationships/hyperlink" Target="http://www.explorelearning.com/index.cfm?method=cResource.dspDetail&amp;ResourceID=455" TargetMode="External"/><Relationship Id="rId24" Type="http://schemas.openxmlformats.org/officeDocument/2006/relationships/hyperlink" Target="http://publications.nigms.nih.gov/insidethecell/extras/index.html" TargetMode="External"/><Relationship Id="rId5" Type="http://schemas.openxmlformats.org/officeDocument/2006/relationships/hyperlink" Target="http://resources.elearningontario.ca/" TargetMode="External"/><Relationship Id="rId15" Type="http://schemas.openxmlformats.org/officeDocument/2006/relationships/hyperlink" Target="http://www.ic.gc.ca/eic/site/mitr-crtim.nsf/eng/home" TargetMode="External"/><Relationship Id="rId23" Type="http://schemas.openxmlformats.org/officeDocument/2006/relationships/hyperlink" Target="http://publications.nigms.nih.gov/insidethecell/glossary.html" TargetMode="External"/><Relationship Id="rId28" Type="http://schemas.openxmlformats.org/officeDocument/2006/relationships/hyperlink" Target="http://publications.nigms.nih.gov/insidethecell/crossword.html" TargetMode="External"/><Relationship Id="rId10" Type="http://schemas.openxmlformats.org/officeDocument/2006/relationships/hyperlink" Target="http://www.explorelearning.com/index.cfm?method=cResource.dspDetail&amp;ResourceID=450" TargetMode="External"/><Relationship Id="rId19" Type="http://schemas.openxmlformats.org/officeDocument/2006/relationships/hyperlink" Target="http://publications.nigms.nih.gov/insidethecell/chapter2.html"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explorelearning.com/index.cfm?method=cResource.dspDetail&amp;ResourceID=662" TargetMode="External"/><Relationship Id="rId14" Type="http://schemas.openxmlformats.org/officeDocument/2006/relationships/hyperlink" Target="http://education.smarttech.com/ste/en-US/Ed+Resource/Lesson+activities/Notebook+activities/Browse+Notebook/Canada/Secondary/7-9/Biology/Plants+and+Animals.htm" TargetMode="External"/><Relationship Id="rId22" Type="http://schemas.openxmlformats.org/officeDocument/2006/relationships/hyperlink" Target="http://publications.nigms.nih.gov/insidethecell/chapter5.html" TargetMode="External"/><Relationship Id="rId27" Type="http://schemas.openxmlformats.org/officeDocument/2006/relationships/hyperlink" Target="http://publications.nigms.nih.gov/insidethecell/index_cw.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867</Words>
  <Characters>4945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Dufferin-Peel CDSB</Company>
  <LinksUpToDate>false</LinksUpToDate>
  <CharactersWithSpaces>5801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CorvinelliA</dc:creator>
  <cp:keywords/>
  <dc:description/>
  <cp:lastModifiedBy>CorvinelliA</cp:lastModifiedBy>
  <cp:revision>5</cp:revision>
  <dcterms:created xsi:type="dcterms:W3CDTF">2010-09-09T00:39:00Z</dcterms:created>
  <dcterms:modified xsi:type="dcterms:W3CDTF">2010-09-09T01:23:00Z</dcterms:modified>
</cp:coreProperties>
</file>